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D0E" w:rsidRDefault="005A67A5">
      <w:pPr>
        <w:pageBreakBefore/>
        <w:ind w:left="4859"/>
        <w:jc w:val="right"/>
        <w:rPr>
          <w:sz w:val="24"/>
        </w:rPr>
      </w:pPr>
      <w:r>
        <w:rPr>
          <w:sz w:val="24"/>
        </w:rPr>
        <w:t xml:space="preserve">Приложение № 1 </w:t>
      </w:r>
    </w:p>
    <w:p w:rsidR="00AF4D0E" w:rsidRDefault="005A67A5">
      <w:pPr>
        <w:ind w:left="4860"/>
        <w:jc w:val="right"/>
        <w:rPr>
          <w:sz w:val="24"/>
        </w:rPr>
      </w:pPr>
      <w:r>
        <w:rPr>
          <w:sz w:val="24"/>
        </w:rPr>
        <w:t>к информационному сообщению</w:t>
      </w:r>
    </w:p>
    <w:p w:rsidR="00AF4D0E" w:rsidRDefault="00AF4D0E">
      <w:pPr>
        <w:pStyle w:val="ConsPlusNormal"/>
        <w:widowControl/>
        <w:ind w:firstLine="0"/>
        <w:rPr>
          <w:rFonts w:ascii="Times New Roman" w:hAnsi="Times New Roman"/>
        </w:rPr>
      </w:pPr>
    </w:p>
    <w:p w:rsidR="00AF4D0E" w:rsidRDefault="00AF4D0E">
      <w:pPr>
        <w:pStyle w:val="ConsPlusNormal"/>
        <w:widowControl/>
        <w:ind w:firstLine="0"/>
        <w:rPr>
          <w:rFonts w:ascii="Times New Roman" w:hAnsi="Times New Roman"/>
        </w:rPr>
      </w:pPr>
    </w:p>
    <w:p w:rsidR="00E45797" w:rsidRDefault="005A67A5">
      <w:pPr>
        <w:pStyle w:val="ConsPlusNormal"/>
        <w:widowControl/>
        <w:jc w:val="center"/>
        <w:rPr>
          <w:b/>
          <w:caps/>
        </w:rPr>
      </w:pPr>
      <w:r>
        <w:rPr>
          <w:b/>
        </w:rPr>
        <w:t xml:space="preserve">ЗАЯВКА НА УЧАСТИЕ В ЭЛЕКТРОННОМ АУКЦИОНЕ ПО ПРОДАЖЕ </w:t>
      </w:r>
      <w:r w:rsidR="00E45797">
        <w:rPr>
          <w:b/>
        </w:rPr>
        <w:t xml:space="preserve">ПРАВА НА ЗАКЛЮЧЕНИЕ ДОГОВОРА </w:t>
      </w:r>
      <w:r w:rsidR="00EC70E2">
        <w:rPr>
          <w:b/>
        </w:rPr>
        <w:t>КУПЛИ-ПРОДАЖИ</w:t>
      </w:r>
      <w:r w:rsidR="00E45797">
        <w:rPr>
          <w:b/>
        </w:rPr>
        <w:t xml:space="preserve"> ЗЕМЕЛЬНОГО УЧАСТКА</w:t>
      </w:r>
      <w:r>
        <w:rPr>
          <w:b/>
        </w:rPr>
        <w:t xml:space="preserve">, НАХОДЯЩЕГОСЯ В </w:t>
      </w:r>
      <w:r>
        <w:rPr>
          <w:b/>
          <w:caps/>
        </w:rPr>
        <w:t xml:space="preserve">собственности </w:t>
      </w:r>
    </w:p>
    <w:p w:rsidR="00AF4D0E" w:rsidRDefault="003305BF">
      <w:pPr>
        <w:pStyle w:val="ConsPlusNormal"/>
        <w:widowControl/>
        <w:jc w:val="center"/>
        <w:rPr>
          <w:b/>
        </w:rPr>
      </w:pPr>
      <w:r>
        <w:rPr>
          <w:b/>
          <w:caps/>
        </w:rPr>
        <w:t>администрации муниципального образования Красноармейский район краснодарского края</w:t>
      </w:r>
    </w:p>
    <w:p w:rsidR="00AF4D0E" w:rsidRDefault="005A67A5">
      <w:pPr>
        <w:pStyle w:val="ConsPlu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(для физических лиц)</w:t>
      </w:r>
    </w:p>
    <w:p w:rsidR="00AF4D0E" w:rsidRDefault="005A67A5">
      <w:pPr>
        <w:widowControl w:val="0"/>
        <w:jc w:val="center"/>
        <w:rPr>
          <w:b/>
          <w:i/>
        </w:rPr>
      </w:pPr>
      <w:r>
        <w:rPr>
          <w:b/>
          <w:i/>
        </w:rPr>
        <w:t>(все графы заполняются в электронном виде)</w:t>
      </w:r>
    </w:p>
    <w:p w:rsidR="00AF4D0E" w:rsidRDefault="00AF4D0E">
      <w:pPr>
        <w:pStyle w:val="ConsPlusNormal"/>
        <w:widowControl/>
        <w:ind w:firstLine="0"/>
      </w:pPr>
    </w:p>
    <w:p w:rsidR="00AF4D0E" w:rsidRDefault="00AF4D0E">
      <w:pPr>
        <w:pStyle w:val="ConsPlusNormal"/>
        <w:widowControl/>
        <w:ind w:firstLine="0"/>
      </w:pP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 xml:space="preserve">Заявка подана: </w:t>
      </w:r>
    </w:p>
    <w:p w:rsidR="00AF4D0E" w:rsidRDefault="00AF4D0E">
      <w:pPr>
        <w:widowControl w:val="0"/>
        <w:jc w:val="both"/>
        <w:rPr>
          <w:sz w:val="22"/>
        </w:rPr>
      </w:pP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(фамилия, имя, отчество, дата рождения лица, подающего заявку)</w:t>
      </w:r>
    </w:p>
    <w:p w:rsidR="00AF4D0E" w:rsidRDefault="005A67A5">
      <w:pPr>
        <w:widowControl w:val="0"/>
        <w:jc w:val="center"/>
        <w:rPr>
          <w:sz w:val="22"/>
        </w:rPr>
      </w:pPr>
      <w:r>
        <w:rPr>
          <w:sz w:val="22"/>
        </w:rPr>
        <w:t>_______________________________________________________________________________________________,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именуемый далее Претендент, удостоверение личности _______________________________________________ 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документа, серия, дата и место выдачи)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адрес электронной почты Претендента ______________________________________________________________</w:t>
      </w:r>
    </w:p>
    <w:p w:rsidR="00AF4D0E" w:rsidRDefault="00AF4D0E">
      <w:pPr>
        <w:widowControl w:val="0"/>
        <w:rPr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контактный телефон Претендента _________________________________________________________________</w:t>
      </w:r>
    </w:p>
    <w:p w:rsidR="00AF4D0E" w:rsidRDefault="00AF4D0E">
      <w:pPr>
        <w:widowControl w:val="0"/>
        <w:rPr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адрес Претендента, банковские реквизиты, 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Доверенное лицо Претендента (ФИО) 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действует на основании __________________________________________________________________________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удостоверение личности доверенного лица 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документа, серия, дата и место выдачи)</w:t>
      </w:r>
    </w:p>
    <w:p w:rsidR="00AF4D0E" w:rsidRDefault="00AF4D0E">
      <w:pPr>
        <w:widowControl w:val="0"/>
        <w:jc w:val="both"/>
        <w:rPr>
          <w:b/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b/>
          <w:sz w:val="22"/>
        </w:rPr>
        <w:t>принимая решение об участии в торгах по продаже</w:t>
      </w:r>
      <w:r>
        <w:rPr>
          <w:sz w:val="22"/>
        </w:rPr>
        <w:t xml:space="preserve"> 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имущества, его основные характеристики и местонахождение, код лота)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b/>
          <w:sz w:val="22"/>
        </w:rPr>
      </w:pPr>
      <w:r>
        <w:rPr>
          <w:b/>
          <w:sz w:val="22"/>
        </w:rPr>
        <w:t>(далее – Имущество)</w:t>
      </w:r>
      <w:r w:rsidR="003305BF">
        <w:rPr>
          <w:b/>
          <w:sz w:val="22"/>
        </w:rPr>
        <w:t xml:space="preserve"> </w:t>
      </w:r>
      <w:r>
        <w:rPr>
          <w:b/>
          <w:sz w:val="22"/>
        </w:rPr>
        <w:t>обязуюсь:</w:t>
      </w:r>
    </w:p>
    <w:p w:rsidR="00AF4D0E" w:rsidRDefault="005A67A5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bookmarkStart w:id="0" w:name="_GoBack"/>
      <w:r>
        <w:rPr>
          <w:sz w:val="22"/>
        </w:rPr>
        <w:t xml:space="preserve">Выполнять правила и условия проведения торгов, указанные в информационном сообщении, размещенном на официальном сайте администрации </w:t>
      </w:r>
      <w:r w:rsidR="00EC70E2">
        <w:rPr>
          <w:sz w:val="22"/>
        </w:rPr>
        <w:t>муниципального образования</w:t>
      </w:r>
      <w:r>
        <w:rPr>
          <w:sz w:val="22"/>
        </w:rPr>
        <w:t xml:space="preserve"> Красноармейск</w:t>
      </w:r>
      <w:r w:rsidR="002C4516">
        <w:rPr>
          <w:sz w:val="22"/>
        </w:rPr>
        <w:t>ого</w:t>
      </w:r>
      <w:r>
        <w:rPr>
          <w:sz w:val="22"/>
        </w:rPr>
        <w:t xml:space="preserve">  </w:t>
      </w:r>
      <w:r w:rsidRPr="002C4516">
        <w:rPr>
          <w:sz w:val="22"/>
          <w:szCs w:val="22"/>
        </w:rPr>
        <w:t>район</w:t>
      </w:r>
      <w:r w:rsidR="002C4516" w:rsidRPr="002C4516">
        <w:rPr>
          <w:sz w:val="22"/>
          <w:szCs w:val="22"/>
        </w:rPr>
        <w:t>а</w:t>
      </w:r>
      <w:r w:rsidRPr="002C4516">
        <w:rPr>
          <w:sz w:val="22"/>
          <w:szCs w:val="22"/>
        </w:rPr>
        <w:t xml:space="preserve">  </w:t>
      </w:r>
      <w:hyperlink r:id="rId5" w:history="1">
        <w:r w:rsidR="003305BF" w:rsidRPr="003305BF">
          <w:rPr>
            <w:color w:val="0000FF"/>
            <w:sz w:val="24"/>
            <w:u w:val="single"/>
          </w:rPr>
          <w:t>www.</w:t>
        </w:r>
        <w:r w:rsidR="003305BF" w:rsidRPr="003305BF">
          <w:rPr>
            <w:color w:val="0000FF"/>
            <w:sz w:val="24"/>
            <w:u w:val="single"/>
            <w:lang w:val="en-US"/>
          </w:rPr>
          <w:t>krasnarm</w:t>
        </w:r>
        <w:r w:rsidR="003305BF" w:rsidRPr="003305BF">
          <w:rPr>
            <w:color w:val="0000FF"/>
            <w:sz w:val="24"/>
            <w:u w:val="single"/>
          </w:rPr>
          <w:t>.ru</w:t>
        </w:r>
      </w:hyperlink>
      <w:r w:rsidRPr="002C4516">
        <w:rPr>
          <w:sz w:val="22"/>
          <w:szCs w:val="22"/>
        </w:rPr>
        <w:t>,</w:t>
      </w:r>
      <w:r>
        <w:rPr>
          <w:sz w:val="22"/>
        </w:rPr>
        <w:t xml:space="preserve"> официальном сайте Российской Федерации www.torgi.gov.ru, на сайте оператора электронной площадки </w:t>
      </w:r>
      <w:hyperlink r:id="rId6" w:history="1">
        <w:r w:rsidR="00880DE0" w:rsidRPr="00D34733">
          <w:rPr>
            <w:rStyle w:val="ad"/>
            <w:sz w:val="22"/>
          </w:rPr>
          <w:t>http://utp.sberbank-ast.ru</w:t>
        </w:r>
      </w:hyperlink>
      <w:r>
        <w:rPr>
          <w:sz w:val="22"/>
        </w:rPr>
        <w:t>.</w:t>
      </w:r>
      <w:r w:rsidR="00880DE0">
        <w:rPr>
          <w:sz w:val="22"/>
        </w:rPr>
        <w:t xml:space="preserve"> </w:t>
      </w:r>
    </w:p>
    <w:p w:rsidR="00AF4D0E" w:rsidRPr="00880DE0" w:rsidRDefault="005A67A5">
      <w:pPr>
        <w:widowControl w:val="0"/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880DE0">
        <w:rPr>
          <w:sz w:val="22"/>
          <w:szCs w:val="22"/>
        </w:rPr>
        <w:t xml:space="preserve">В случае признания победителем торгов </w:t>
      </w:r>
      <w:r w:rsidR="00880DE0" w:rsidRPr="00880DE0">
        <w:rPr>
          <w:sz w:val="22"/>
          <w:szCs w:val="22"/>
        </w:rPr>
        <w:t xml:space="preserve">не ранее чем через 10 дней после составления протокола о результатах аукциона </w:t>
      </w:r>
      <w:r w:rsidRPr="00880DE0">
        <w:rPr>
          <w:sz w:val="22"/>
          <w:szCs w:val="22"/>
        </w:rPr>
        <w:t xml:space="preserve">заключить с Продавцом договор </w:t>
      </w:r>
      <w:r w:rsidR="00EC70E2">
        <w:rPr>
          <w:sz w:val="22"/>
          <w:szCs w:val="22"/>
        </w:rPr>
        <w:t>купли-продажи</w:t>
      </w:r>
      <w:r w:rsidRPr="00880DE0">
        <w:rPr>
          <w:sz w:val="22"/>
          <w:szCs w:val="22"/>
        </w:rPr>
        <w:t xml:space="preserve"> и уплатить Продавцу </w:t>
      </w:r>
      <w:r w:rsidR="00EC70E2">
        <w:rPr>
          <w:sz w:val="22"/>
          <w:szCs w:val="22"/>
        </w:rPr>
        <w:t>цену</w:t>
      </w:r>
      <w:r w:rsidRPr="00880DE0">
        <w:rPr>
          <w:sz w:val="22"/>
          <w:szCs w:val="22"/>
        </w:rPr>
        <w:t xml:space="preserve">, установленную по результатам аукциона, в сроки и </w:t>
      </w:r>
      <w:r w:rsidR="00EC70E2">
        <w:rPr>
          <w:sz w:val="22"/>
          <w:szCs w:val="22"/>
        </w:rPr>
        <w:t>на счёт, определяемые договором</w:t>
      </w:r>
      <w:r w:rsidRPr="00880DE0">
        <w:rPr>
          <w:sz w:val="22"/>
          <w:szCs w:val="22"/>
        </w:rPr>
        <w:t>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Мне известно, что</w:t>
      </w:r>
      <w:r>
        <w:rPr>
          <w:sz w:val="22"/>
        </w:rPr>
        <w:t xml:space="preserve">: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1. </w:t>
      </w:r>
      <w:r>
        <w:rPr>
          <w:sz w:val="22"/>
        </w:rPr>
        <w:t xml:space="preserve">Задаток подлежит перечислению Претендентом на счет Оператора после заключения договора о задатке (договора присоединения) и перечисляется непосредственно Претендентом.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2</w:t>
      </w:r>
      <w:r>
        <w:rPr>
          <w:sz w:val="22"/>
        </w:rPr>
        <w:t xml:space="preserve">. В случае отказа (уклонения) победителя торгов от подписания договора, заключаемого по итогам торгов, отказа от оплаты </w:t>
      </w:r>
      <w:r w:rsidR="00EC70E2">
        <w:rPr>
          <w:sz w:val="22"/>
        </w:rPr>
        <w:t>цены</w:t>
      </w:r>
      <w:r>
        <w:rPr>
          <w:sz w:val="22"/>
        </w:rPr>
        <w:t xml:space="preserve">, определенной по итогам торгов, за вычетом ранее внесенного задатка, сумма внесенного им задатка ему не возвращается.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3.</w:t>
      </w:r>
      <w:r>
        <w:rPr>
          <w:sz w:val="22"/>
        </w:rPr>
        <w:t xml:space="preserve"> Передача Имущества производится в срок </w:t>
      </w:r>
      <w:r>
        <w:rPr>
          <w:sz w:val="24"/>
        </w:rPr>
        <w:t xml:space="preserve">не </w:t>
      </w:r>
      <w:r>
        <w:rPr>
          <w:sz w:val="22"/>
        </w:rPr>
        <w:t xml:space="preserve">позднее чем через 30 (тридцать) календарных дней после </w:t>
      </w:r>
      <w:r w:rsidR="00114E64">
        <w:rPr>
          <w:sz w:val="22"/>
        </w:rPr>
        <w:t>оплаты</w:t>
      </w:r>
      <w:r w:rsidR="00AC001E">
        <w:rPr>
          <w:sz w:val="22"/>
        </w:rPr>
        <w:t xml:space="preserve"> цены выкупа</w:t>
      </w:r>
      <w:r>
        <w:rPr>
          <w:sz w:val="22"/>
        </w:rPr>
        <w:t>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4. </w:t>
      </w:r>
      <w:r>
        <w:rPr>
          <w:sz w:val="22"/>
        </w:rPr>
        <w:t xml:space="preserve">Настоящим подтверждаю, </w:t>
      </w:r>
      <w:r w:rsidR="00AC001E">
        <w:rPr>
          <w:sz w:val="22"/>
        </w:rPr>
        <w:t xml:space="preserve">что ознакомился с информацией об </w:t>
      </w:r>
      <w:r>
        <w:rPr>
          <w:sz w:val="22"/>
        </w:rPr>
        <w:t xml:space="preserve">Имуществе. Претензий по объему и </w:t>
      </w:r>
      <w:r>
        <w:rPr>
          <w:sz w:val="22"/>
        </w:rPr>
        <w:lastRenderedPageBreak/>
        <w:t>качеству документации не имею.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5. </w:t>
      </w:r>
      <w:r>
        <w:rPr>
          <w:sz w:val="22"/>
        </w:rPr>
        <w:t xml:space="preserve">Вышеуказанный объект </w:t>
      </w:r>
      <w:r w:rsidR="00AC001E">
        <w:rPr>
          <w:sz w:val="22"/>
        </w:rPr>
        <w:t>купли-продажи</w:t>
      </w:r>
      <w:r>
        <w:rPr>
          <w:sz w:val="22"/>
        </w:rPr>
        <w:t xml:space="preserve"> осмотрен и претензий к </w:t>
      </w:r>
      <w:r w:rsidR="00AC001E">
        <w:rPr>
          <w:sz w:val="22"/>
        </w:rPr>
        <w:t xml:space="preserve">продавцу </w:t>
      </w:r>
      <w:r>
        <w:rPr>
          <w:sz w:val="22"/>
        </w:rPr>
        <w:t>не имеется.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6. </w:t>
      </w:r>
      <w:r>
        <w:rPr>
          <w:sz w:val="22"/>
        </w:rPr>
        <w:t xml:space="preserve">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</w:t>
      </w:r>
      <w:r w:rsidR="001C6628">
        <w:rPr>
          <w:sz w:val="22"/>
        </w:rPr>
        <w:t>торгах</w:t>
      </w:r>
      <w:r>
        <w:rPr>
          <w:sz w:val="22"/>
        </w:rPr>
        <w:t>.</w:t>
      </w:r>
    </w:p>
    <w:p w:rsidR="00AF4D0E" w:rsidRDefault="00AF4D0E">
      <w:pPr>
        <w:widowControl w:val="0"/>
        <w:ind w:firstLine="567"/>
        <w:jc w:val="both"/>
        <w:rPr>
          <w:sz w:val="22"/>
        </w:rPr>
      </w:pP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Я подтверждаю, что располагаю данными о </w:t>
      </w:r>
      <w:r w:rsidR="00AC001E">
        <w:rPr>
          <w:sz w:val="22"/>
        </w:rPr>
        <w:t>Продавце</w:t>
      </w:r>
      <w:r>
        <w:rPr>
          <w:sz w:val="22"/>
        </w:rPr>
        <w:t>, предмете аукциона, начальной цене</w:t>
      </w:r>
      <w:r w:rsidR="008135AB">
        <w:rPr>
          <w:sz w:val="22"/>
        </w:rPr>
        <w:t xml:space="preserve"> покупке</w:t>
      </w:r>
      <w:r>
        <w:rPr>
          <w:sz w:val="22"/>
        </w:rPr>
        <w:t xml:space="preserve"> </w:t>
      </w:r>
      <w:r w:rsidR="008135AB">
        <w:rPr>
          <w:sz w:val="22"/>
        </w:rPr>
        <w:t xml:space="preserve">права на заключение договора </w:t>
      </w:r>
      <w:r w:rsidR="00AC001E">
        <w:rPr>
          <w:sz w:val="22"/>
        </w:rPr>
        <w:t>купли-продажи</w:t>
      </w:r>
      <w:r>
        <w:rPr>
          <w:sz w:val="22"/>
        </w:rPr>
        <w:t xml:space="preserve">, величине повышения начальной цены </w:t>
      </w:r>
      <w:r w:rsidR="00AC001E">
        <w:rPr>
          <w:sz w:val="22"/>
        </w:rPr>
        <w:t>купли-продажи</w:t>
      </w:r>
      <w:r>
        <w:rPr>
          <w:sz w:val="22"/>
        </w:rPr>
        <w:t xml:space="preserve"> имущества («шаг аукциона»), дате, времени проведения аукциона, порядке его проведения, порядке определения победителя, заключения договора </w:t>
      </w:r>
      <w:r w:rsidR="00AC001E">
        <w:rPr>
          <w:sz w:val="22"/>
        </w:rPr>
        <w:t>купли-продажи</w:t>
      </w:r>
      <w:r>
        <w:rPr>
          <w:sz w:val="22"/>
        </w:rPr>
        <w:t xml:space="preserve"> и его условиями, последствиях уклонения или отказа от подписания протокола об итогах аукциона, договора </w:t>
      </w:r>
      <w:r w:rsidR="00AC001E">
        <w:rPr>
          <w:sz w:val="22"/>
        </w:rPr>
        <w:t>купли-продажи</w:t>
      </w:r>
      <w:r>
        <w:rPr>
          <w:sz w:val="22"/>
        </w:rPr>
        <w:t>.</w:t>
      </w:r>
    </w:p>
    <w:p w:rsidR="00AF4D0E" w:rsidRDefault="005A67A5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 xml:space="preserve">Я подтверждаю,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</w:t>
      </w:r>
      <w:r w:rsidR="00606CD3">
        <w:rPr>
          <w:b/>
          <w:sz w:val="22"/>
        </w:rPr>
        <w:t>торгах</w:t>
      </w:r>
      <w:r>
        <w:rPr>
          <w:b/>
          <w:sz w:val="22"/>
        </w:rPr>
        <w:t xml:space="preserve"> и устанавливается порядок возврата задатка.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подтверждаю,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имею.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согласен на обработку своих персональных данных и персональных данных доверителя (в случае передоверия).</w:t>
      </w:r>
    </w:p>
    <w:bookmarkEnd w:id="0"/>
    <w:p w:rsidR="00AF4D0E" w:rsidRDefault="00AF4D0E">
      <w:pPr>
        <w:widowControl w:val="0"/>
        <w:ind w:firstLine="567"/>
        <w:jc w:val="both"/>
        <w:rPr>
          <w:sz w:val="22"/>
        </w:rPr>
      </w:pPr>
    </w:p>
    <w:sectPr w:rsidR="00AF4D0E" w:rsidSect="00AF4D0E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54BA7"/>
    <w:multiLevelType w:val="multilevel"/>
    <w:tmpl w:val="18F82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0E"/>
    <w:rsid w:val="00037F95"/>
    <w:rsid w:val="00114E64"/>
    <w:rsid w:val="001C6628"/>
    <w:rsid w:val="00233BE6"/>
    <w:rsid w:val="002C4516"/>
    <w:rsid w:val="003305BF"/>
    <w:rsid w:val="003B5349"/>
    <w:rsid w:val="004B56D2"/>
    <w:rsid w:val="005A67A5"/>
    <w:rsid w:val="005B7D95"/>
    <w:rsid w:val="00606CD3"/>
    <w:rsid w:val="00615938"/>
    <w:rsid w:val="007C0BFB"/>
    <w:rsid w:val="008135AB"/>
    <w:rsid w:val="00880DE0"/>
    <w:rsid w:val="0092062D"/>
    <w:rsid w:val="009731F3"/>
    <w:rsid w:val="00AC001E"/>
    <w:rsid w:val="00AF4D0E"/>
    <w:rsid w:val="00B63D07"/>
    <w:rsid w:val="00D879E9"/>
    <w:rsid w:val="00E45797"/>
    <w:rsid w:val="00EC70E2"/>
    <w:rsid w:val="00F436D9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883E6"/>
  <w15:docId w15:val="{DB13CACD-F55B-4E03-920E-83B72C2B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AF4D0E"/>
  </w:style>
  <w:style w:type="paragraph" w:styleId="10">
    <w:name w:val="heading 1"/>
    <w:basedOn w:val="a"/>
    <w:next w:val="a"/>
    <w:link w:val="11"/>
    <w:uiPriority w:val="9"/>
    <w:qFormat/>
    <w:rsid w:val="00AF4D0E"/>
    <w:pPr>
      <w:keepNext/>
      <w:ind w:firstLine="72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AF4D0E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rsid w:val="00AF4D0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F4D0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F4D0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F4D0E"/>
  </w:style>
  <w:style w:type="paragraph" w:styleId="21">
    <w:name w:val="toc 2"/>
    <w:next w:val="a"/>
    <w:link w:val="22"/>
    <w:uiPriority w:val="39"/>
    <w:rsid w:val="00AF4D0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F4D0E"/>
    <w:rPr>
      <w:rFonts w:ascii="XO Thames" w:hAnsi="XO Thames"/>
      <w:sz w:val="28"/>
    </w:rPr>
  </w:style>
  <w:style w:type="paragraph" w:styleId="23">
    <w:name w:val="Body Text 2"/>
    <w:basedOn w:val="a"/>
    <w:link w:val="24"/>
    <w:rsid w:val="00AF4D0E"/>
    <w:pPr>
      <w:spacing w:after="120" w:line="480" w:lineRule="auto"/>
    </w:pPr>
    <w:rPr>
      <w:sz w:val="24"/>
    </w:rPr>
  </w:style>
  <w:style w:type="character" w:customStyle="1" w:styleId="24">
    <w:name w:val="Основной текст 2 Знак"/>
    <w:basedOn w:val="1"/>
    <w:link w:val="23"/>
    <w:rsid w:val="00AF4D0E"/>
    <w:rPr>
      <w:sz w:val="24"/>
    </w:rPr>
  </w:style>
  <w:style w:type="paragraph" w:styleId="41">
    <w:name w:val="toc 4"/>
    <w:next w:val="a"/>
    <w:link w:val="42"/>
    <w:uiPriority w:val="39"/>
    <w:rsid w:val="00AF4D0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F4D0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F4D0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F4D0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F4D0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F4D0E"/>
    <w:rPr>
      <w:rFonts w:ascii="XO Thames" w:hAnsi="XO Thames"/>
      <w:sz w:val="28"/>
    </w:rPr>
  </w:style>
  <w:style w:type="paragraph" w:customStyle="1" w:styleId="adress">
    <w:name w:val="adress"/>
    <w:basedOn w:val="a"/>
    <w:link w:val="adress0"/>
    <w:rsid w:val="00AF4D0E"/>
    <w:pPr>
      <w:spacing w:before="1" w:after="1" w:line="240" w:lineRule="atLeast"/>
      <w:ind w:left="1" w:right="1" w:firstLine="1"/>
      <w:jc w:val="center"/>
    </w:pPr>
    <w:rPr>
      <w:b/>
      <w:i/>
    </w:rPr>
  </w:style>
  <w:style w:type="character" w:customStyle="1" w:styleId="adress0">
    <w:name w:val="adress"/>
    <w:basedOn w:val="1"/>
    <w:link w:val="adress"/>
    <w:rsid w:val="00AF4D0E"/>
    <w:rPr>
      <w:b/>
      <w:i/>
    </w:rPr>
  </w:style>
  <w:style w:type="character" w:customStyle="1" w:styleId="30">
    <w:name w:val="Заголовок 3 Знак"/>
    <w:link w:val="3"/>
    <w:rsid w:val="00AF4D0E"/>
    <w:rPr>
      <w:rFonts w:ascii="XO Thames" w:hAnsi="XO Thames"/>
      <w:b/>
      <w:sz w:val="26"/>
    </w:rPr>
  </w:style>
  <w:style w:type="paragraph" w:styleId="25">
    <w:name w:val="Body Text Indent 2"/>
    <w:basedOn w:val="a"/>
    <w:link w:val="26"/>
    <w:rsid w:val="00AF4D0E"/>
    <w:pPr>
      <w:ind w:firstLine="720"/>
      <w:jc w:val="both"/>
    </w:pPr>
    <w:rPr>
      <w:b/>
      <w:sz w:val="24"/>
    </w:rPr>
  </w:style>
  <w:style w:type="character" w:customStyle="1" w:styleId="26">
    <w:name w:val="Основной текст с отступом 2 Знак"/>
    <w:basedOn w:val="1"/>
    <w:link w:val="25"/>
    <w:rsid w:val="00AF4D0E"/>
    <w:rPr>
      <w:b/>
      <w:sz w:val="24"/>
    </w:rPr>
  </w:style>
  <w:style w:type="paragraph" w:styleId="a3">
    <w:name w:val="Body Text Indent"/>
    <w:basedOn w:val="a"/>
    <w:link w:val="a4"/>
    <w:rsid w:val="00AF4D0E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1"/>
    <w:link w:val="a3"/>
    <w:rsid w:val="00AF4D0E"/>
    <w:rPr>
      <w:sz w:val="24"/>
    </w:rPr>
  </w:style>
  <w:style w:type="paragraph" w:customStyle="1" w:styleId="ConsNonformat">
    <w:name w:val="ConsNonformat"/>
    <w:link w:val="ConsNonformat0"/>
    <w:rsid w:val="00AF4D0E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AF4D0E"/>
    <w:rPr>
      <w:rFonts w:ascii="Courier New" w:hAnsi="Courier New"/>
    </w:rPr>
  </w:style>
  <w:style w:type="paragraph" w:styleId="a5">
    <w:name w:val="Balloon Text"/>
    <w:basedOn w:val="a"/>
    <w:link w:val="a6"/>
    <w:rsid w:val="00AF4D0E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AF4D0E"/>
    <w:rPr>
      <w:rFonts w:ascii="Tahoma" w:hAnsi="Tahoma"/>
      <w:sz w:val="16"/>
    </w:rPr>
  </w:style>
  <w:style w:type="paragraph" w:customStyle="1" w:styleId="12">
    <w:name w:val="Обычный1"/>
    <w:link w:val="13"/>
    <w:rsid w:val="00AF4D0E"/>
    <w:pPr>
      <w:widowControl w:val="0"/>
    </w:pPr>
  </w:style>
  <w:style w:type="character" w:customStyle="1" w:styleId="13">
    <w:name w:val="Обычный1"/>
    <w:link w:val="12"/>
    <w:rsid w:val="00AF4D0E"/>
  </w:style>
  <w:style w:type="paragraph" w:customStyle="1" w:styleId="a7">
    <w:name w:val="Содержимое таблицы"/>
    <w:basedOn w:val="a"/>
    <w:link w:val="a8"/>
    <w:rsid w:val="00AF4D0E"/>
    <w:pPr>
      <w:widowControl w:val="0"/>
    </w:pPr>
    <w:rPr>
      <w:rFonts w:ascii="Arial" w:hAnsi="Arial"/>
    </w:rPr>
  </w:style>
  <w:style w:type="character" w:customStyle="1" w:styleId="a8">
    <w:name w:val="Содержимое таблицы"/>
    <w:basedOn w:val="1"/>
    <w:link w:val="a7"/>
    <w:rsid w:val="00AF4D0E"/>
    <w:rPr>
      <w:rFonts w:ascii="Arial" w:hAnsi="Arial"/>
    </w:rPr>
  </w:style>
  <w:style w:type="paragraph" w:styleId="31">
    <w:name w:val="toc 3"/>
    <w:next w:val="a"/>
    <w:link w:val="32"/>
    <w:uiPriority w:val="39"/>
    <w:rsid w:val="00AF4D0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F4D0E"/>
    <w:rPr>
      <w:rFonts w:ascii="XO Thames" w:hAnsi="XO Thames"/>
      <w:sz w:val="28"/>
    </w:rPr>
  </w:style>
  <w:style w:type="paragraph" w:styleId="a9">
    <w:name w:val="header"/>
    <w:basedOn w:val="a"/>
    <w:link w:val="aa"/>
    <w:rsid w:val="00AF4D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AF4D0E"/>
  </w:style>
  <w:style w:type="paragraph" w:customStyle="1" w:styleId="blk">
    <w:name w:val="blk"/>
    <w:basedOn w:val="14"/>
    <w:link w:val="blk0"/>
    <w:rsid w:val="00AF4D0E"/>
  </w:style>
  <w:style w:type="character" w:customStyle="1" w:styleId="blk0">
    <w:name w:val="blk"/>
    <w:basedOn w:val="a0"/>
    <w:link w:val="blk"/>
    <w:rsid w:val="00AF4D0E"/>
  </w:style>
  <w:style w:type="character" w:customStyle="1" w:styleId="50">
    <w:name w:val="Заголовок 5 Знак"/>
    <w:link w:val="5"/>
    <w:rsid w:val="00AF4D0E"/>
    <w:rPr>
      <w:rFonts w:ascii="XO Thames" w:hAnsi="XO Thames"/>
      <w:b/>
      <w:sz w:val="22"/>
    </w:rPr>
  </w:style>
  <w:style w:type="paragraph" w:styleId="ab">
    <w:name w:val="No Spacing"/>
    <w:link w:val="ac"/>
    <w:rsid w:val="00AF4D0E"/>
    <w:rPr>
      <w:rFonts w:ascii="Calibri" w:hAnsi="Calibri"/>
      <w:sz w:val="22"/>
    </w:rPr>
  </w:style>
  <w:style w:type="character" w:customStyle="1" w:styleId="ac">
    <w:name w:val="Без интервала Знак"/>
    <w:link w:val="ab"/>
    <w:rsid w:val="00AF4D0E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sid w:val="00AF4D0E"/>
    <w:rPr>
      <w:b/>
      <w:sz w:val="24"/>
    </w:rPr>
  </w:style>
  <w:style w:type="paragraph" w:customStyle="1" w:styleId="14">
    <w:name w:val="Основной шрифт абзаца1"/>
    <w:rsid w:val="00AF4D0E"/>
  </w:style>
  <w:style w:type="paragraph" w:customStyle="1" w:styleId="15">
    <w:name w:val="Гиперссылка1"/>
    <w:link w:val="ad"/>
    <w:rsid w:val="00AF4D0E"/>
    <w:rPr>
      <w:color w:val="0000FF"/>
      <w:u w:val="single"/>
    </w:rPr>
  </w:style>
  <w:style w:type="character" w:styleId="ad">
    <w:name w:val="Hyperlink"/>
    <w:link w:val="15"/>
    <w:rsid w:val="00AF4D0E"/>
    <w:rPr>
      <w:color w:val="0000FF"/>
      <w:u w:val="single"/>
    </w:rPr>
  </w:style>
  <w:style w:type="paragraph" w:customStyle="1" w:styleId="Footnote">
    <w:name w:val="Footnote"/>
    <w:link w:val="Footnote0"/>
    <w:rsid w:val="00AF4D0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AF4D0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AF4D0E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AF4D0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F4D0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AF4D0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F4D0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F4D0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F4D0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F4D0E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AF4D0E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AF4D0E"/>
    <w:rPr>
      <w:rFonts w:ascii="Arial" w:hAnsi="Arial"/>
    </w:rPr>
  </w:style>
  <w:style w:type="paragraph" w:customStyle="1" w:styleId="FontStyle23">
    <w:name w:val="Font Style23"/>
    <w:link w:val="FontStyle230"/>
    <w:rsid w:val="00AF4D0E"/>
    <w:rPr>
      <w:sz w:val="22"/>
    </w:rPr>
  </w:style>
  <w:style w:type="character" w:customStyle="1" w:styleId="FontStyle230">
    <w:name w:val="Font Style23"/>
    <w:link w:val="FontStyle23"/>
    <w:rsid w:val="00AF4D0E"/>
    <w:rPr>
      <w:rFonts w:ascii="Times New Roman" w:hAnsi="Times New Roman"/>
      <w:sz w:val="22"/>
    </w:rPr>
  </w:style>
  <w:style w:type="paragraph" w:styleId="51">
    <w:name w:val="toc 5"/>
    <w:next w:val="a"/>
    <w:link w:val="52"/>
    <w:uiPriority w:val="39"/>
    <w:rsid w:val="00AF4D0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F4D0E"/>
    <w:rPr>
      <w:rFonts w:ascii="XO Thames" w:hAnsi="XO Thames"/>
      <w:sz w:val="28"/>
    </w:rPr>
  </w:style>
  <w:style w:type="paragraph" w:styleId="ae">
    <w:name w:val="Body Text"/>
    <w:basedOn w:val="a"/>
    <w:link w:val="af"/>
    <w:rsid w:val="00AF4D0E"/>
    <w:pPr>
      <w:jc w:val="both"/>
    </w:pPr>
    <w:rPr>
      <w:sz w:val="24"/>
    </w:rPr>
  </w:style>
  <w:style w:type="character" w:customStyle="1" w:styleId="af">
    <w:name w:val="Основной текст Знак"/>
    <w:basedOn w:val="1"/>
    <w:link w:val="ae"/>
    <w:rsid w:val="00AF4D0E"/>
    <w:rPr>
      <w:sz w:val="24"/>
    </w:rPr>
  </w:style>
  <w:style w:type="paragraph" w:styleId="af0">
    <w:name w:val="Subtitle"/>
    <w:next w:val="a"/>
    <w:link w:val="af1"/>
    <w:uiPriority w:val="11"/>
    <w:qFormat/>
    <w:rsid w:val="00AF4D0E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AF4D0E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AF4D0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sid w:val="00AF4D0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F4D0E"/>
    <w:rPr>
      <w:rFonts w:ascii="XO Thames" w:hAnsi="XO Thames"/>
      <w:b/>
      <w:sz w:val="24"/>
    </w:rPr>
  </w:style>
  <w:style w:type="paragraph" w:styleId="af4">
    <w:name w:val="Plain Text"/>
    <w:basedOn w:val="a"/>
    <w:link w:val="af5"/>
    <w:rsid w:val="00AF4D0E"/>
    <w:rPr>
      <w:rFonts w:ascii="Courier New" w:hAnsi="Courier New"/>
    </w:rPr>
  </w:style>
  <w:style w:type="character" w:customStyle="1" w:styleId="af5">
    <w:name w:val="Текст Знак"/>
    <w:basedOn w:val="1"/>
    <w:link w:val="af4"/>
    <w:rsid w:val="00AF4D0E"/>
    <w:rPr>
      <w:rFonts w:ascii="Courier New" w:hAnsi="Courier New"/>
    </w:rPr>
  </w:style>
  <w:style w:type="paragraph" w:customStyle="1" w:styleId="ConsPlusNonformat">
    <w:name w:val="ConsPlusNonformat"/>
    <w:link w:val="ConsPlusNonformat0"/>
    <w:rsid w:val="00AF4D0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AF4D0E"/>
    <w:rPr>
      <w:rFonts w:ascii="Courier New" w:hAnsi="Courier New"/>
    </w:rPr>
  </w:style>
  <w:style w:type="paragraph" w:customStyle="1" w:styleId="18">
    <w:name w:val="Номер страницы1"/>
    <w:basedOn w:val="14"/>
    <w:link w:val="af6"/>
    <w:rsid w:val="00AF4D0E"/>
  </w:style>
  <w:style w:type="character" w:styleId="af6">
    <w:name w:val="page number"/>
    <w:basedOn w:val="a0"/>
    <w:link w:val="18"/>
    <w:rsid w:val="00AF4D0E"/>
  </w:style>
  <w:style w:type="character" w:customStyle="1" w:styleId="20">
    <w:name w:val="Заголовок 2 Знак"/>
    <w:basedOn w:val="1"/>
    <w:link w:val="2"/>
    <w:rsid w:val="00AF4D0E"/>
    <w:rPr>
      <w:sz w:val="24"/>
    </w:rPr>
  </w:style>
  <w:style w:type="paragraph" w:styleId="af7">
    <w:name w:val="footer"/>
    <w:basedOn w:val="a"/>
    <w:link w:val="af8"/>
    <w:rsid w:val="00AF4D0E"/>
    <w:pPr>
      <w:tabs>
        <w:tab w:val="center" w:pos="4153"/>
        <w:tab w:val="right" w:pos="8306"/>
      </w:tabs>
    </w:pPr>
  </w:style>
  <w:style w:type="character" w:customStyle="1" w:styleId="af8">
    <w:name w:val="Нижний колонтитул Знак"/>
    <w:basedOn w:val="1"/>
    <w:link w:val="af7"/>
    <w:rsid w:val="00AF4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tp.sberbank-ast.ru" TargetMode="External"/><Relationship Id="rId5" Type="http://schemas.openxmlformats.org/officeDocument/2006/relationships/hyperlink" Target="http://www.krasnar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Гетова Юлия Сергеевна</dc:creator>
  <cp:lastModifiedBy>Матяш Александр Николаевич</cp:lastModifiedBy>
  <cp:revision>8</cp:revision>
  <cp:lastPrinted>2023-03-31T10:25:00Z</cp:lastPrinted>
  <dcterms:created xsi:type="dcterms:W3CDTF">2023-05-25T10:20:00Z</dcterms:created>
  <dcterms:modified xsi:type="dcterms:W3CDTF">2023-09-04T11:39:00Z</dcterms:modified>
</cp:coreProperties>
</file>